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FF0000"/>
          <w:sz w:val="56"/>
          <w:szCs w:val="5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56"/>
          <w:szCs w:val="56"/>
          <w:lang w:val="en-US" w:eastAsia="zh-CN"/>
        </w:rPr>
        <w:t>中华人民共和国农业农村部公告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eastAsia="仿宋_GB2312" w:cs="等线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eastAsia="仿宋_GB2312" w:cs="等线"/>
          <w:sz w:val="32"/>
          <w:szCs w:val="32"/>
          <w:lang w:val="en-US" w:eastAsia="zh-CN"/>
        </w:rPr>
      </w:pPr>
      <w:r>
        <w:rPr>
          <w:rFonts w:hint="eastAsia" w:eastAsia="仿宋_GB2312" w:cs="等线"/>
          <w:sz w:val="32"/>
          <w:szCs w:val="32"/>
          <w:lang w:val="en-US" w:eastAsia="zh-CN"/>
        </w:rPr>
        <w:t>第654号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等线"/>
          <w:sz w:val="32"/>
          <w:szCs w:val="32"/>
        </w:rPr>
        <w:t>根据《农作物病虫害防治条例》有关规定，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针对近年农作物病虫害发生新形势、新变化、新威胁，为进一步</w:t>
      </w:r>
      <w:r>
        <w:rPr>
          <w:rFonts w:ascii="Times New Roman" w:hAnsi="Times New Roman" w:eastAsia="仿宋_GB2312"/>
          <w:sz w:val="32"/>
          <w:szCs w:val="32"/>
        </w:rPr>
        <w:t>加强农作物病虫害分类管理，</w:t>
      </w:r>
      <w:r>
        <w:rPr>
          <w:rFonts w:hint="eastAsia" w:ascii="Times New Roman" w:hAnsi="Times New Roman" w:eastAsia="仿宋_GB2312" w:cs="等线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部组织修订了</w:t>
      </w:r>
      <w:r>
        <w:rPr>
          <w:rFonts w:ascii="Times New Roman" w:hAnsi="Times New Roman" w:eastAsia="仿宋_GB2312" w:cs="等线"/>
          <w:sz w:val="32"/>
          <w:szCs w:val="32"/>
        </w:rPr>
        <w:t>《一类农作物病虫害名录》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现将</w:t>
      </w:r>
      <w:r>
        <w:rPr>
          <w:rFonts w:ascii="Times New Roman" w:hAnsi="Times New Roman" w:eastAsia="仿宋_GB2312" w:cs="等线"/>
          <w:sz w:val="32"/>
          <w:szCs w:val="32"/>
        </w:rPr>
        <w:t>《一类农作物病虫害名录</w:t>
      </w:r>
      <w:r>
        <w:rPr>
          <w:rFonts w:hint="eastAsia" w:ascii="Times New Roman" w:hAnsi="Times New Roman" w:eastAsia="仿宋_GB2312" w:cs="等线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等线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等线"/>
          <w:sz w:val="32"/>
          <w:szCs w:val="32"/>
        </w:rPr>
        <w:t>》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予以公布</w:t>
      </w:r>
      <w:r>
        <w:rPr>
          <w:rFonts w:ascii="Times New Roman" w:hAnsi="Times New Roman" w:eastAsia="仿宋_GB2312" w:cs="等线"/>
          <w:sz w:val="32"/>
          <w:szCs w:val="32"/>
        </w:rPr>
        <w:t>。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仿宋_GB2312" w:cs="等线"/>
          <w:sz w:val="32"/>
          <w:szCs w:val="32"/>
        </w:rPr>
        <w:t>发布的《</w:t>
      </w:r>
      <w:r>
        <w:rPr>
          <w:rFonts w:ascii="Times New Roman" w:hAnsi="Times New Roman" w:eastAsia="仿宋_GB2312" w:cs="等线"/>
          <w:sz w:val="32"/>
          <w:szCs w:val="32"/>
        </w:rPr>
        <w:t>一类农作物病虫害名录</w:t>
      </w:r>
      <w:r>
        <w:rPr>
          <w:rFonts w:hint="eastAsia" w:ascii="Times New Roman" w:hAnsi="Times New Roman" w:eastAsia="仿宋_GB2312" w:cs="等线"/>
          <w:sz w:val="32"/>
          <w:szCs w:val="32"/>
        </w:rPr>
        <w:t>》（</w:t>
      </w: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中华人民共和国农业农村部公告第333号</w:t>
      </w:r>
      <w:r>
        <w:rPr>
          <w:rFonts w:hint="eastAsia" w:ascii="Times New Roman" w:hAnsi="Times New Roman" w:eastAsia="仿宋_GB2312" w:cs="等线"/>
          <w:sz w:val="32"/>
          <w:szCs w:val="32"/>
        </w:rPr>
        <w:t>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等线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515" w:firstLineChars="1411"/>
        <w:textAlignment w:val="auto"/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农业农村部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198" w:firstLineChars="1312"/>
        <w:textAlignment w:val="auto"/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t>2023年3月7日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center"/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等线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720" w:firstLineChars="200"/>
        <w:jc w:val="center"/>
        <w:rPr>
          <w:rFonts w:hint="eastAsia" w:ascii="Times New Roman" w:hAnsi="Times New Roman" w:eastAsia="华文中宋" w:cs="Times New Roman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720" w:firstLineChars="200"/>
        <w:jc w:val="center"/>
        <w:rPr>
          <w:rFonts w:ascii="Times New Roman" w:hAnsi="Times New Roman" w:eastAsia="华文中宋" w:cs="Times New Roman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华文中宋" w:cs="Times New Roman"/>
          <w:kern w:val="0"/>
          <w:sz w:val="36"/>
          <w:szCs w:val="36"/>
          <w:shd w:val="clear" w:color="auto" w:fill="FFFFFF"/>
          <w:lang w:val="en-US" w:eastAsia="zh-CN" w:bidi="ar"/>
        </w:rPr>
        <w:t>一类农作物病虫害名录（2023年）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1600" w:firstLineChars="500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jc w:val="left"/>
        <w:rPr>
          <w:rFonts w:eastAsia="黑体"/>
          <w:kern w:val="0"/>
          <w:sz w:val="32"/>
          <w:szCs w:val="32"/>
          <w:lang w:bidi="ar"/>
        </w:rPr>
      </w:pPr>
      <w:r>
        <w:rPr>
          <w:rFonts w:eastAsia="黑体"/>
          <w:kern w:val="0"/>
          <w:sz w:val="32"/>
          <w:szCs w:val="32"/>
          <w:shd w:val="clear" w:color="auto" w:fill="FFFFFF"/>
          <w:lang w:bidi="ar"/>
        </w:rPr>
        <w:t>一、害虫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（10种）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1.草地贪夜蛾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Spodoptera frugiperda </w:t>
      </w:r>
      <w:r>
        <w:rPr>
          <w:sz w:val="32"/>
          <w:szCs w:val="32"/>
          <w:shd w:val="clear" w:color="auto" w:fill="FFFFFF"/>
        </w:rPr>
        <w:t>(Smith)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2.飞蝗</w:t>
      </w:r>
      <w:r>
        <w:rPr>
          <w:rStyle w:val="4"/>
          <w:rFonts w:eastAsia="仿宋_GB2312"/>
          <w:iCs/>
          <w:kern w:val="0"/>
          <w:sz w:val="32"/>
          <w:szCs w:val="32"/>
          <w:highlight w:val="none"/>
          <w:shd w:val="clear" w:color="auto" w:fill="FFFFFF"/>
          <w:lang w:bidi="ar"/>
        </w:rPr>
        <w:t xml:space="preserve">Locusta migratoria </w:t>
      </w:r>
      <w:r>
        <w:rPr>
          <w:sz w:val="32"/>
          <w:szCs w:val="32"/>
          <w:highlight w:val="none"/>
          <w:shd w:val="clear" w:color="auto" w:fill="FFFFFF"/>
        </w:rPr>
        <w:t>Linnaeus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（飞蝗和其它迁移性蝗虫）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3.草地螟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Loxostege sticticalis </w:t>
      </w:r>
      <w:r>
        <w:rPr>
          <w:sz w:val="32"/>
          <w:szCs w:val="32"/>
          <w:shd w:val="clear" w:color="auto" w:fill="FFFFFF"/>
        </w:rPr>
        <w:t>Linnaeus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4.粘虫〔东方粘虫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>Mythimna separate</w:t>
      </w:r>
      <w:r>
        <w:rPr>
          <w:sz w:val="32"/>
          <w:szCs w:val="32"/>
          <w:shd w:val="clear" w:color="auto" w:fill="FFFFFF"/>
        </w:rPr>
        <w:t xml:space="preserve"> (Walker)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和劳氏粘虫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Leucania loryi </w:t>
      </w:r>
      <w:r>
        <w:rPr>
          <w:rStyle w:val="4"/>
          <w:rFonts w:eastAsia="仿宋_GB2312"/>
          <w:i w:val="0"/>
          <w:iCs/>
          <w:kern w:val="0"/>
          <w:sz w:val="32"/>
          <w:szCs w:val="32"/>
          <w:lang w:bidi="ar"/>
        </w:rPr>
        <w:t>Duponchel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〕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5.稻飞虱〔褐飞虱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>Nilaparvata lugen</w:t>
      </w:r>
      <w:r>
        <w:rPr>
          <w:rStyle w:val="4"/>
          <w:rFonts w:eastAsia="仿宋_GB2312"/>
          <w:iCs/>
          <w:kern w:val="0"/>
          <w:sz w:val="32"/>
          <w:szCs w:val="32"/>
          <w:highlight w:val="none"/>
          <w:shd w:val="clear" w:color="auto" w:fill="FFFFFF"/>
          <w:lang w:bidi="ar"/>
        </w:rPr>
        <w:t xml:space="preserve">s </w:t>
      </w:r>
      <w:r>
        <w:rPr>
          <w:rStyle w:val="4"/>
          <w:rFonts w:eastAsia="仿宋_GB2312"/>
          <w:i w:val="0"/>
          <w:iCs/>
          <w:kern w:val="0"/>
          <w:sz w:val="32"/>
          <w:szCs w:val="32"/>
          <w:highlight w:val="none"/>
          <w:lang w:bidi="ar"/>
        </w:rPr>
        <w:t>(Stål)和</w:t>
      </w:r>
      <w:r>
        <w:rPr>
          <w:rFonts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白背飞虱</w:t>
      </w:r>
      <w:r>
        <w:rPr>
          <w:rStyle w:val="4"/>
          <w:rFonts w:eastAsia="仿宋_GB2312"/>
          <w:iCs/>
          <w:kern w:val="0"/>
          <w:sz w:val="32"/>
          <w:szCs w:val="32"/>
          <w:highlight w:val="none"/>
          <w:shd w:val="clear" w:color="auto" w:fill="FFFFFF"/>
          <w:lang w:bidi="ar"/>
        </w:rPr>
        <w:t>Sogatella furcifera</w:t>
      </w:r>
      <w:r>
        <w:rPr>
          <w:rStyle w:val="4"/>
          <w:rFonts w:hint="eastAsia" w:eastAsia="仿宋_GB2312"/>
          <w:iCs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(Horváth)</w:t>
      </w:r>
      <w:r>
        <w:rPr>
          <w:rFonts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〕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hint="eastAsia" w:eastAsia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6.稻纵卷叶螟</w:t>
      </w:r>
      <w:r>
        <w:rPr>
          <w:rStyle w:val="4"/>
          <w:rFonts w:eastAsia="仿宋_GB2312"/>
          <w:iCs/>
          <w:kern w:val="0"/>
          <w:sz w:val="32"/>
          <w:szCs w:val="32"/>
          <w:highlight w:val="none"/>
          <w:shd w:val="clear" w:color="auto" w:fill="FFFFFF"/>
          <w:lang w:bidi="ar"/>
        </w:rPr>
        <w:t xml:space="preserve">Cnaphalocrocis medinalis </w:t>
      </w:r>
      <w:r>
        <w:rPr>
          <w:rStyle w:val="4"/>
          <w:rFonts w:hint="eastAsia" w:eastAsia="仿宋_GB2312"/>
          <w:i w:val="0"/>
          <w:iCs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(</w:t>
      </w:r>
      <w:r>
        <w:rPr>
          <w:sz w:val="32"/>
          <w:szCs w:val="32"/>
          <w:highlight w:val="none"/>
          <w:shd w:val="clear" w:color="auto" w:fill="FFFFFF"/>
        </w:rPr>
        <w:t>Guenée</w:t>
      </w:r>
      <w:r>
        <w:rPr>
          <w:rFonts w:hint="eastAsia"/>
          <w:sz w:val="32"/>
          <w:szCs w:val="32"/>
          <w:highlight w:val="none"/>
          <w:shd w:val="clear" w:color="auto" w:fill="FFFFFF"/>
          <w:lang w:val="en-US" w:eastAsia="zh-CN"/>
        </w:rPr>
        <w:t>)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  <w:lang w:bidi="ar"/>
        </w:rPr>
      </w:pPr>
      <w:r>
        <w:rPr>
          <w:rFonts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7.二化螟</w:t>
      </w:r>
      <w:r>
        <w:rPr>
          <w:rStyle w:val="4"/>
          <w:rFonts w:eastAsia="仿宋_GB2312"/>
          <w:iCs/>
          <w:kern w:val="0"/>
          <w:sz w:val="32"/>
          <w:szCs w:val="32"/>
          <w:highlight w:val="none"/>
          <w:shd w:val="clear" w:color="auto" w:fill="FFFFFF"/>
          <w:lang w:bidi="ar"/>
        </w:rPr>
        <w:t xml:space="preserve">Chilo suppressalis </w:t>
      </w:r>
      <w:r>
        <w:rPr>
          <w:sz w:val="32"/>
          <w:szCs w:val="32"/>
          <w:highlight w:val="none"/>
          <w:shd w:val="clear" w:color="auto" w:fill="FFFFFF"/>
        </w:rPr>
        <w:t>(Walker)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8.小麦蚜虫〔麦长管蚜</w:t>
      </w:r>
      <w:r>
        <w:rPr>
          <w:rFonts w:hint="eastAsia" w:eastAsia="仿宋_GB2312"/>
          <w:i/>
          <w:iCs/>
          <w:kern w:val="0"/>
          <w:sz w:val="32"/>
          <w:szCs w:val="32"/>
          <w:shd w:val="clear" w:color="auto" w:fill="FFFFFF"/>
          <w:lang w:bidi="ar"/>
        </w:rPr>
        <w:t>Sitobion avenae</w:t>
      </w:r>
      <w:r>
        <w:rPr>
          <w:rStyle w:val="4"/>
          <w:rFonts w:hint="eastAsia"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Style w:val="4"/>
          <w:rFonts w:hint="eastAsia" w:eastAsia="仿宋_GB2312"/>
          <w:i w:val="0"/>
          <w:iCs w:val="0"/>
          <w:kern w:val="0"/>
          <w:sz w:val="32"/>
          <w:szCs w:val="32"/>
          <w:shd w:val="clear" w:color="auto" w:fill="FFFFFF"/>
          <w:lang w:val="en-US" w:eastAsia="zh-CN" w:bidi="ar"/>
        </w:rPr>
        <w:t>(</w:t>
      </w:r>
      <w:r>
        <w:rPr>
          <w:rStyle w:val="4"/>
          <w:rFonts w:hint="eastAsia" w:eastAsia="仿宋_GB2312"/>
          <w:i w:val="0"/>
          <w:iCs/>
          <w:kern w:val="0"/>
          <w:sz w:val="32"/>
          <w:szCs w:val="32"/>
          <w:lang w:bidi="ar"/>
        </w:rPr>
        <w:t>Fabricius</w:t>
      </w:r>
      <w:r>
        <w:rPr>
          <w:rStyle w:val="4"/>
          <w:rFonts w:hint="eastAsia" w:eastAsia="仿宋_GB2312"/>
          <w:i w:val="0"/>
          <w:iCs/>
          <w:kern w:val="0"/>
          <w:sz w:val="32"/>
          <w:szCs w:val="32"/>
          <w:lang w:val="en-US" w:eastAsia="zh-CN" w:bidi="ar"/>
        </w:rPr>
        <w:t>)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、禾谷缢管蚜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Rhopalosiphum padi </w:t>
      </w:r>
      <w:r>
        <w:rPr>
          <w:sz w:val="32"/>
          <w:szCs w:val="32"/>
          <w:shd w:val="clear" w:color="auto" w:fill="FFFFFF"/>
        </w:rPr>
        <w:t>(Linnaeus)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、麦二叉蚜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>Schizaphis graminum</w:t>
      </w: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sz w:val="32"/>
          <w:szCs w:val="32"/>
          <w:shd w:val="clear" w:color="auto" w:fill="FFFFFF"/>
        </w:rPr>
        <w:t>(Rondani)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〕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9.</w:t>
      </w:r>
      <w:r>
        <w:rPr>
          <w:rFonts w:eastAsia="仿宋_GB2312"/>
          <w:bCs/>
          <w:kern w:val="0"/>
          <w:sz w:val="32"/>
          <w:szCs w:val="32"/>
          <w:shd w:val="clear" w:color="auto" w:fill="FFFFFF"/>
          <w:lang w:bidi="ar"/>
        </w:rPr>
        <w:t>亚洲玉米螟</w:t>
      </w:r>
      <w:r>
        <w:rPr>
          <w:rFonts w:eastAsia="仿宋_GB2312"/>
          <w:i/>
          <w:iCs/>
          <w:kern w:val="0"/>
          <w:sz w:val="32"/>
          <w:szCs w:val="32"/>
          <w:shd w:val="clear" w:color="auto" w:fill="FFFFFF"/>
          <w:lang w:bidi="ar"/>
        </w:rPr>
        <w:t xml:space="preserve">Ostrinia furnacalis </w:t>
      </w:r>
      <w:r>
        <w:rPr>
          <w:sz w:val="32"/>
          <w:szCs w:val="32"/>
          <w:shd w:val="clear" w:color="auto" w:fill="FFFFFF"/>
        </w:rPr>
        <w:t>(Guenée)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10.蔬菜</w:t>
      </w:r>
      <w:r>
        <w:rPr>
          <w:rFonts w:eastAsia="仿宋_GB2312"/>
          <w:bCs/>
          <w:kern w:val="0"/>
          <w:sz w:val="32"/>
          <w:szCs w:val="32"/>
          <w:shd w:val="clear" w:color="auto" w:fill="FFFFFF"/>
          <w:lang w:bidi="ar"/>
        </w:rPr>
        <w:t>蓟</w:t>
      </w:r>
      <w:r>
        <w:rPr>
          <w:rFonts w:eastAsia="仿宋_GB2312"/>
          <w:bCs/>
          <w:kern w:val="0"/>
          <w:sz w:val="32"/>
          <w:szCs w:val="32"/>
          <w:highlight w:val="none"/>
          <w:shd w:val="clear" w:color="auto" w:fill="FFFFFF"/>
          <w:lang w:bidi="ar"/>
        </w:rPr>
        <w:t>马</w:t>
      </w:r>
      <w:r>
        <w:rPr>
          <w:rFonts w:eastAsia="仿宋_GB2312"/>
          <w:kern w:val="0"/>
          <w:sz w:val="32"/>
          <w:szCs w:val="32"/>
          <w:highlight w:val="none"/>
          <w:shd w:val="clear" w:color="auto" w:fill="FFFFFF"/>
          <w:lang w:bidi="ar"/>
        </w:rPr>
        <w:t>〔</w:t>
      </w:r>
      <w:r>
        <w:rPr>
          <w:rFonts w:eastAsia="仿宋"/>
          <w:kern w:val="0"/>
          <w:sz w:val="32"/>
          <w:szCs w:val="32"/>
          <w:highlight w:val="none"/>
          <w:lang w:bidi="ar"/>
        </w:rPr>
        <w:t>豆大蓟马</w:t>
      </w:r>
      <w:r>
        <w:rPr>
          <w:i/>
          <w:iCs/>
          <w:kern w:val="0"/>
          <w:sz w:val="32"/>
          <w:szCs w:val="32"/>
          <w:highlight w:val="none"/>
          <w:lang w:bidi="ar"/>
        </w:rPr>
        <w:t xml:space="preserve">Megalurothrips usitatus </w:t>
      </w:r>
      <w:r>
        <w:rPr>
          <w:rFonts w:hint="eastAsia"/>
          <w:i w:val="0"/>
          <w:iCs w:val="0"/>
          <w:kern w:val="0"/>
          <w:sz w:val="32"/>
          <w:szCs w:val="32"/>
          <w:highlight w:val="none"/>
          <w:lang w:val="en-US" w:eastAsia="zh-CN" w:bidi="ar"/>
        </w:rPr>
        <w:t>(</w:t>
      </w:r>
      <w:r>
        <w:rPr>
          <w:bCs/>
          <w:sz w:val="32"/>
          <w:szCs w:val="32"/>
          <w:highlight w:val="none"/>
          <w:shd w:val="clear" w:color="auto" w:fill="FFFFFF"/>
        </w:rPr>
        <w:t>Bagnall</w:t>
      </w:r>
      <w:r>
        <w:rPr>
          <w:rFonts w:hint="eastAsia"/>
          <w:bCs/>
          <w:sz w:val="32"/>
          <w:szCs w:val="32"/>
          <w:highlight w:val="none"/>
          <w:shd w:val="clear" w:color="auto" w:fill="FFFFFF"/>
          <w:lang w:val="en-US" w:eastAsia="zh-CN"/>
        </w:rPr>
        <w:t>)</w:t>
      </w:r>
      <w:r>
        <w:rPr>
          <w:rFonts w:eastAsia="仿宋"/>
          <w:kern w:val="0"/>
          <w:sz w:val="32"/>
          <w:szCs w:val="32"/>
          <w:highlight w:val="none"/>
          <w:lang w:bidi="ar"/>
        </w:rPr>
        <w:t>、</w:t>
      </w:r>
      <w:r>
        <w:rPr>
          <w:rFonts w:eastAsia="仿宋"/>
          <w:kern w:val="0"/>
          <w:sz w:val="32"/>
          <w:szCs w:val="32"/>
          <w:lang w:bidi="ar"/>
        </w:rPr>
        <w:t>瓜蓟马</w:t>
      </w:r>
      <w:r>
        <w:rPr>
          <w:i/>
          <w:iCs/>
          <w:kern w:val="0"/>
          <w:sz w:val="32"/>
          <w:szCs w:val="32"/>
          <w:lang w:bidi="ar"/>
        </w:rPr>
        <w:t xml:space="preserve">Thrips palmi </w:t>
      </w:r>
      <w:r>
        <w:rPr>
          <w:bCs/>
          <w:sz w:val="32"/>
          <w:szCs w:val="32"/>
          <w:shd w:val="clear" w:color="auto" w:fill="FFFFFF"/>
        </w:rPr>
        <w:t>Karny</w:t>
      </w:r>
      <w:r>
        <w:rPr>
          <w:rFonts w:eastAsia="仿宋"/>
          <w:bCs/>
          <w:kern w:val="0"/>
          <w:sz w:val="32"/>
          <w:szCs w:val="32"/>
          <w:lang w:bidi="ar"/>
        </w:rPr>
        <w:t>、</w:t>
      </w:r>
      <w:r>
        <w:rPr>
          <w:rFonts w:eastAsia="仿宋"/>
          <w:kern w:val="0"/>
          <w:sz w:val="32"/>
          <w:szCs w:val="32"/>
          <w:lang w:bidi="ar"/>
        </w:rPr>
        <w:t>西花蓟马</w:t>
      </w:r>
      <w:r>
        <w:rPr>
          <w:rFonts w:eastAsia="仿宋"/>
          <w:bCs/>
          <w:i/>
          <w:iCs/>
          <w:kern w:val="0"/>
          <w:sz w:val="32"/>
          <w:szCs w:val="32"/>
          <w:lang w:bidi="ar"/>
        </w:rPr>
        <w:t xml:space="preserve">Frankliniella occidentalis </w:t>
      </w:r>
      <w:r>
        <w:rPr>
          <w:sz w:val="32"/>
          <w:szCs w:val="32"/>
          <w:shd w:val="clear" w:color="auto" w:fill="FFFFFF"/>
        </w:rPr>
        <w:t>(Pergande)</w:t>
      </w:r>
      <w:r>
        <w:rPr>
          <w:rFonts w:eastAsia="仿宋"/>
          <w:bCs/>
          <w:i/>
          <w:iCs/>
          <w:kern w:val="0"/>
          <w:sz w:val="32"/>
          <w:szCs w:val="32"/>
          <w:lang w:bidi="ar"/>
        </w:rPr>
        <w:t>、</w:t>
      </w:r>
      <w:r>
        <w:rPr>
          <w:rFonts w:eastAsia="仿宋"/>
          <w:bCs/>
          <w:kern w:val="0"/>
          <w:sz w:val="32"/>
          <w:szCs w:val="32"/>
          <w:lang w:bidi="ar"/>
        </w:rPr>
        <w:t>花蓟马</w:t>
      </w:r>
      <w:r>
        <w:rPr>
          <w:rFonts w:eastAsia="仿宋"/>
          <w:bCs/>
          <w:i/>
          <w:iCs/>
          <w:kern w:val="0"/>
          <w:sz w:val="32"/>
          <w:szCs w:val="32"/>
          <w:lang w:bidi="ar"/>
        </w:rPr>
        <w:t xml:space="preserve">Frankliniella intonsa </w:t>
      </w:r>
      <w:r>
        <w:rPr>
          <w:sz w:val="32"/>
          <w:szCs w:val="32"/>
          <w:shd w:val="clear" w:color="auto" w:fill="FFFFFF"/>
        </w:rPr>
        <w:t>(Trybom)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〕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二、病害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种）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-195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.小麦条锈病</w:t>
      </w:r>
      <w:r>
        <w:rPr>
          <w:rStyle w:val="4"/>
          <w:rFonts w:ascii="Times New Roman" w:hAnsi="Times New Roman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>Puccinia striiformis</w:t>
      </w:r>
      <w:r>
        <w:rPr>
          <w:rStyle w:val="4"/>
          <w:rFonts w:hint="eastAsia" w:ascii="Times New Roman" w:hAnsi="Times New Roman" w:eastAsia="仿宋_GB2312" w:cs="Times New Roman"/>
          <w:i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f. sp.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Style w:val="4"/>
          <w:rFonts w:hint="eastAsia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>t</w:t>
      </w:r>
      <w:r>
        <w:rPr>
          <w:rStyle w:val="4"/>
          <w:rFonts w:ascii="Times New Roman" w:hAnsi="Times New Roman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>ritici</w:t>
      </w:r>
      <w:r>
        <w:rPr>
          <w:rStyle w:val="4"/>
          <w:rFonts w:hint="eastAsia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Style w:val="4"/>
          <w:rFonts w:eastAsia="仿宋_GB2312"/>
          <w:i w:val="0"/>
          <w:iCs/>
          <w:color w:val="auto"/>
          <w:kern w:val="0"/>
          <w:sz w:val="32"/>
          <w:szCs w:val="32"/>
          <w:shd w:val="clear" w:color="auto" w:fill="FFFFFF"/>
          <w:lang w:bidi="ar"/>
        </w:rPr>
        <w:t>Erikss.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.小麦赤霉病</w:t>
      </w:r>
      <w:r>
        <w:rPr>
          <w:rStyle w:val="4"/>
          <w:rFonts w:ascii="Times New Roman" w:hAnsi="Times New Roman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>Fusarium graminearum</w:t>
      </w:r>
      <w:r>
        <w:rPr>
          <w:rStyle w:val="4"/>
          <w:rFonts w:hint="eastAsia" w:eastAsia="仿宋_GB2312"/>
          <w:iCs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Style w:val="4"/>
          <w:rFonts w:eastAsia="仿宋_GB2312"/>
          <w:i w:val="0"/>
          <w:iCs/>
          <w:kern w:val="0"/>
          <w:sz w:val="32"/>
          <w:szCs w:val="32"/>
          <w:shd w:val="clear" w:color="auto" w:fill="FFFFFF"/>
          <w:lang w:bidi="ar"/>
        </w:rPr>
        <w:t>Schwabe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_GB2312"/>
          <w:i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.稻瘟病</w:t>
      </w:r>
      <w:r>
        <w:rPr>
          <w:rFonts w:hint="eastAsia" w:ascii="Times New Roman" w:hAnsi="Times New Roman" w:eastAsia="仿宋_GB2312" w:cs="Times New Roman"/>
          <w:i/>
          <w:iCs/>
          <w:kern w:val="0"/>
          <w:sz w:val="32"/>
          <w:szCs w:val="32"/>
          <w:shd w:val="clear" w:color="auto" w:fill="FFFFFF"/>
          <w:lang w:val="en-US" w:eastAsia="zh-CN" w:bidi="ar"/>
        </w:rPr>
        <w:t>Pyricularia oryzae</w:t>
      </w:r>
      <w:r>
        <w:rPr>
          <w:rFonts w:hint="eastAsia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>Cavara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i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4.南方水稻黑条矮缩病 Southern rice black-streaked dwarf virus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.玉米南方锈病</w:t>
      </w:r>
      <w:r>
        <w:rPr>
          <w:rFonts w:ascii="Times New Roman" w:hAnsi="Times New Roman" w:eastAsia="仿宋_GB2312" w:cs="Times New Roman"/>
          <w:i/>
          <w:iCs/>
          <w:kern w:val="0"/>
          <w:sz w:val="32"/>
          <w:szCs w:val="32"/>
          <w:shd w:val="clear" w:color="auto" w:fill="FFFFFF"/>
          <w:lang w:val="en-US" w:eastAsia="zh-CN" w:bidi="ar"/>
        </w:rPr>
        <w:t>Puccinia polysora</w:t>
      </w:r>
      <w:r>
        <w:rPr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 Underw.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.马铃薯晚疫病</w:t>
      </w:r>
      <w:r>
        <w:rPr>
          <w:rStyle w:val="4"/>
          <w:rFonts w:ascii="Times New Roman" w:hAnsi="Times New Roman" w:eastAsia="仿宋_GB2312" w:cs="Times New Roman"/>
          <w:iCs/>
          <w:kern w:val="0"/>
          <w:sz w:val="32"/>
          <w:szCs w:val="32"/>
          <w:shd w:val="clear" w:color="auto" w:fill="FFFFFF"/>
          <w:lang w:val="en-US" w:eastAsia="zh-CN" w:bidi="ar"/>
        </w:rPr>
        <w:t>Phytophthora infestans</w:t>
      </w:r>
      <w:r>
        <w:rPr>
          <w:rStyle w:val="4"/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Style w:val="4"/>
          <w:rFonts w:eastAsia="仿宋_GB2312"/>
          <w:i w:val="0"/>
          <w:iCs/>
          <w:kern w:val="0"/>
          <w:sz w:val="32"/>
          <w:szCs w:val="32"/>
          <w:shd w:val="clear" w:color="auto" w:fill="FFFFFF"/>
          <w:lang w:bidi="ar"/>
        </w:rPr>
        <w:t>(Mont.) de Bary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17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.油菜菌核病</w:t>
      </w:r>
      <w:r>
        <w:rPr>
          <w:rFonts w:ascii="Times New Roman" w:hAnsi="Times New Roman" w:eastAsia="仿宋_GB2312" w:cs="Times New Roman"/>
          <w:i/>
          <w:iCs/>
          <w:kern w:val="0"/>
          <w:sz w:val="32"/>
          <w:szCs w:val="32"/>
          <w:shd w:val="clear" w:color="auto" w:fill="FFFFFF"/>
          <w:lang w:val="en-US" w:eastAsia="zh-CN" w:bidi="ar"/>
        </w:rPr>
        <w:t>Sclerotinia sclerotiorum</w:t>
      </w:r>
      <w:r>
        <w:rPr>
          <w:rFonts w:hint="eastAsia" w:eastAsia="仿宋_GB2312" w:cs="Times New Roman"/>
          <w:i/>
          <w:iCs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eastAsia="仿宋_GB2312"/>
          <w:iCs/>
          <w:kern w:val="0"/>
          <w:sz w:val="32"/>
          <w:szCs w:val="32"/>
          <w:shd w:val="clear" w:color="auto" w:fill="FFFFFF"/>
          <w:lang w:bidi="ar"/>
        </w:rPr>
        <w:t>(Lib.) de Bary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18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.大豆根腐病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疫霉属</w:t>
      </w:r>
      <w:r>
        <w:rPr>
          <w:rFonts w:ascii="Times New Roman" w:hAnsi="Times New Roman" w:eastAsia="E-BX+ZLAOQP-4" w:cs="Times New Roman"/>
          <w:i/>
          <w:kern w:val="0"/>
          <w:sz w:val="32"/>
          <w:szCs w:val="32"/>
          <w:lang w:val="en-US" w:eastAsia="zh-CN" w:bidi="ar"/>
        </w:rPr>
        <w:t>Phytophthora</w:t>
      </w:r>
      <w:r>
        <w:rPr>
          <w:rFonts w:ascii="Times New Roman" w:hAnsi="Times New Roman" w:eastAsia="E-BX+ZLAOQP-4" w:cs="Times New Roman"/>
          <w:kern w:val="0"/>
          <w:sz w:val="32"/>
          <w:szCs w:val="32"/>
          <w:lang w:val="en-US" w:eastAsia="zh-CN" w:bidi="ar"/>
        </w:rPr>
        <w:t xml:space="preserve"> spp.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、腐霉属</w:t>
      </w:r>
      <w:r>
        <w:rPr>
          <w:rFonts w:ascii="Times New Roman" w:hAnsi="Times New Roman" w:eastAsia="E-BX+ZLAOQP-4" w:cs="Times New Roman"/>
          <w:i/>
          <w:kern w:val="0"/>
          <w:sz w:val="32"/>
          <w:szCs w:val="32"/>
          <w:lang w:val="en-US" w:eastAsia="zh-CN" w:bidi="ar"/>
        </w:rPr>
        <w:t>Pythium</w:t>
      </w:r>
      <w:r>
        <w:rPr>
          <w:rFonts w:ascii="Times New Roman" w:hAnsi="Times New Roman" w:eastAsia="E-BX+ZLAOQP-4" w:cs="Times New Roman"/>
          <w:kern w:val="0"/>
          <w:sz w:val="32"/>
          <w:szCs w:val="32"/>
          <w:lang w:val="en-US" w:eastAsia="zh-CN" w:bidi="ar"/>
        </w:rPr>
        <w:t xml:space="preserve"> spp.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、镰刀菌属</w:t>
      </w:r>
      <w:r>
        <w:rPr>
          <w:rFonts w:ascii="Times New Roman" w:hAnsi="Times New Roman" w:eastAsia="E-BX+ZLAOQP-4" w:cs="Times New Roman"/>
          <w:i/>
          <w:kern w:val="0"/>
          <w:sz w:val="32"/>
          <w:szCs w:val="32"/>
          <w:lang w:val="en-US" w:eastAsia="zh-CN" w:bidi="ar"/>
        </w:rPr>
        <w:t>Fusarium</w:t>
      </w:r>
      <w:r>
        <w:rPr>
          <w:rFonts w:ascii="Times New Roman" w:hAnsi="Times New Roman" w:eastAsia="E-BX+ZLAOQP-4" w:cs="Times New Roman"/>
          <w:kern w:val="0"/>
          <w:sz w:val="32"/>
          <w:szCs w:val="32"/>
          <w:lang w:val="en-US" w:eastAsia="zh-CN" w:bidi="ar"/>
        </w:rPr>
        <w:t xml:space="preserve"> spp.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、拟茎点霉属</w:t>
      </w:r>
      <w:r>
        <w:rPr>
          <w:rFonts w:ascii="Times New Roman" w:hAnsi="Times New Roman" w:eastAsia="E-BX+ZLAOQP-4" w:cs="Times New Roman"/>
          <w:i/>
          <w:kern w:val="0"/>
          <w:sz w:val="32"/>
          <w:szCs w:val="32"/>
          <w:lang w:val="en-US" w:eastAsia="zh-CN" w:bidi="ar"/>
        </w:rPr>
        <w:t>Phomopsis</w:t>
      </w:r>
      <w:r>
        <w:rPr>
          <w:rFonts w:hint="eastAsia" w:ascii="Times New Roman" w:hAnsi="Times New Roman" w:eastAsia="E-BX+ZLAOQP-4" w:cs="Times New Roman"/>
          <w:i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E-BX+ZLAOQP-4" w:cs="Times New Roman"/>
          <w:kern w:val="0"/>
          <w:sz w:val="32"/>
          <w:szCs w:val="32"/>
          <w:lang w:val="en-US" w:eastAsia="zh-CN" w:bidi="ar"/>
        </w:rPr>
        <w:t>spp.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和丝核菌</w:t>
      </w:r>
      <w:r>
        <w:rPr>
          <w:rFonts w:ascii="Times New Roman" w:hAnsi="Times New Roman" w:eastAsia="E-BX+ZLAOQP-4" w:cs="Times New Roman"/>
          <w:i/>
          <w:kern w:val="0"/>
          <w:sz w:val="32"/>
          <w:szCs w:val="32"/>
          <w:lang w:val="en-US" w:eastAsia="zh-CN" w:bidi="ar"/>
        </w:rPr>
        <w:t>Rhizoctonia</w:t>
      </w:r>
      <w:r>
        <w:rPr>
          <w:rFonts w:hint="eastAsia" w:ascii="E-BX+ZLAOQP-4" w:hAnsi="Calibri" w:eastAsia="E-BX+ZLAOQP-4" w:cs="E-BX+ZLAOQP-4"/>
          <w:i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Times New Roman" w:hAnsi="Times New Roman" w:eastAsia="E-BX+ZLAOQP-4" w:cs="Times New Roman"/>
          <w:kern w:val="0"/>
          <w:sz w:val="32"/>
          <w:szCs w:val="32"/>
          <w:lang w:val="en-US" w:eastAsia="zh-CN" w:bidi="ar"/>
        </w:rPr>
        <w:t>spp.</w:t>
      </w:r>
      <w:r>
        <w:rPr>
          <w:rFonts w:hint="eastAsia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、害鼠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（1种）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19.褐家鼠</w:t>
      </w:r>
      <w:r>
        <w:rPr>
          <w:rFonts w:hint="eastAsia" w:ascii="Times New Roman" w:hAnsi="Times New Roman" w:eastAsia="仿宋_GB2312" w:cs="Times New Roman"/>
          <w:i/>
          <w:iCs/>
          <w:kern w:val="0"/>
          <w:sz w:val="32"/>
          <w:szCs w:val="32"/>
          <w:shd w:val="clear" w:color="auto" w:fill="FFFFFF"/>
        </w:rPr>
        <w:t>Rattus norvegic</w:t>
      </w:r>
      <w:r>
        <w:rPr>
          <w:rFonts w:hint="eastAsia" w:ascii="Times New Roman" w:hAnsi="Times New Roman" w:eastAsia="仿宋_GB2312" w:cs="Times New Roman"/>
          <w:i/>
          <w:iCs/>
          <w:color w:val="auto"/>
          <w:kern w:val="0"/>
          <w:sz w:val="32"/>
          <w:szCs w:val="32"/>
          <w:shd w:val="clear" w:color="auto" w:fill="FFFFFF"/>
        </w:rPr>
        <w:t>us</w:t>
      </w:r>
      <w:r>
        <w:rPr>
          <w:rFonts w:hint="eastAsia" w:eastAsia="仿宋_GB2312" w:cs="Times New Roman"/>
          <w:i/>
          <w:iCs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eastAsia="E-BX+ZLAOQP-4"/>
          <w:color w:val="auto"/>
          <w:kern w:val="0"/>
          <w:sz w:val="32"/>
          <w:szCs w:val="32"/>
          <w:lang w:bidi="ar"/>
        </w:rPr>
        <w:t>(Berkenhout)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四、特殊情形</w:t>
      </w:r>
    </w:p>
    <w:p>
      <w:pPr>
        <w:widowControl/>
        <w:shd w:val="clear" w:color="auto" w:fill="FFFFFF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  <w:shd w:val="clear" w:color="auto" w:fill="FFFFFF"/>
        </w:rPr>
        <w:t>全国农业植物检疫性有害生物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及新发突发农作物病虫害，严重威胁农业生产时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参照一类农作物病虫害管理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X+ZLAOQP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GQ2YjY5MzA5MTIzNTI2M2IwYTEyZmIxMDA4MTkifQ=="/>
  </w:docVars>
  <w:rsids>
    <w:rsidRoot w:val="60EE33CA"/>
    <w:rsid w:val="2E09145A"/>
    <w:rsid w:val="3F090910"/>
    <w:rsid w:val="44A9419B"/>
    <w:rsid w:val="4FFF6633"/>
    <w:rsid w:val="60EE33CA"/>
    <w:rsid w:val="669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552</Words>
  <Characters>1261</Characters>
  <Lines>0</Lines>
  <Paragraphs>0</Paragraphs>
  <TotalTime>3</TotalTime>
  <ScaleCrop>false</ScaleCrop>
  <LinksUpToDate>false</LinksUpToDate>
  <CharactersWithSpaces>1326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2023-03-09T05:52:00Z</dcterms:created>
  <dc:creator>WPS_1651158172</dc:creator>
  <cp:lastModifiedBy>WPS_1651158172</cp:lastModifiedBy>
  <cp:lastPrinted>2023-03-09T07:35:00Z</cp:lastPrinted>
  <dcterms:modified xsi:type="dcterms:W3CDTF">2023-03-14T00:52:12Z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80F2F036F3D84B87804A9F3DB3DBF3FB</vt:lpwstr>
  </property>
</Properties>
</file>